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9A" w:rsidRPr="000C4288" w:rsidRDefault="00F4409A" w:rsidP="00F4409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9</w:t>
      </w:r>
    </w:p>
    <w:p w:rsidR="00F4409A" w:rsidRPr="000C4288" w:rsidRDefault="00F4409A" w:rsidP="00F4409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4409A" w:rsidRPr="000C4288" w:rsidRDefault="00F4409A" w:rsidP="00F4409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F4409A" w:rsidRPr="00BE614A" w:rsidRDefault="00F4409A" w:rsidP="00F4409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7"/>
        <w:gridCol w:w="1873"/>
        <w:gridCol w:w="6"/>
        <w:gridCol w:w="1140"/>
        <w:gridCol w:w="4754"/>
        <w:gridCol w:w="9"/>
        <w:gridCol w:w="1216"/>
        <w:gridCol w:w="1244"/>
        <w:gridCol w:w="19"/>
        <w:gridCol w:w="1440"/>
        <w:gridCol w:w="3121"/>
      </w:tblGrid>
      <w:tr w:rsidR="00F4409A" w:rsidRPr="008D424E" w:rsidTr="00F4409A">
        <w:trPr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09A" w:rsidRPr="008D424E" w:rsidRDefault="00F4409A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09A" w:rsidRPr="008D424E" w:rsidRDefault="00F4409A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09A" w:rsidRPr="008D424E" w:rsidRDefault="00F4409A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09A" w:rsidRPr="008D424E" w:rsidRDefault="00F4409A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09A" w:rsidRPr="00620D38" w:rsidRDefault="00F4409A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09A" w:rsidRPr="008D424E" w:rsidRDefault="00F4409A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09A" w:rsidRPr="008D424E" w:rsidRDefault="00F4409A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09A" w:rsidRPr="008D424E" w:rsidRDefault="00F4409A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E6711" w:rsidRPr="00F4409A" w:rsidTr="00F4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6711" w:rsidRPr="00F4409A" w:rsidRDefault="004E6711" w:rsidP="00F440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9A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F4409A" w:rsidRPr="000950F8" w:rsidTr="00F4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27-00035-Х-</w:t>
            </w:r>
            <w:r w:rsidRPr="00B54A40">
              <w:rPr>
                <w:rFonts w:ascii="Times New Roman" w:hAnsi="Times New Roman"/>
                <w:sz w:val="20"/>
                <w:szCs w:val="20"/>
              </w:rPr>
              <w:t>00138-180316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Склад кека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ранение отходов</w:t>
            </w:r>
          </w:p>
        </w:tc>
        <w:tc>
          <w:tcPr>
            <w:tcW w:w="1505" w:type="pct"/>
            <w:tcBorders>
              <w:top w:val="single" w:sz="12" w:space="0" w:color="auto"/>
              <w:bottom w:val="single" w:sz="12" w:space="0" w:color="auto"/>
            </w:tcBorders>
          </w:tcPr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A40">
              <w:rPr>
                <w:rFonts w:ascii="Times New Roman" w:hAnsi="Times New Roman"/>
                <w:sz w:val="20"/>
                <w:szCs w:val="20"/>
              </w:rPr>
              <w:t>Отходы извлечения золота из упорных золотосодержащих концентратов автоклавными окислением с сорбционным выщелачиванием обезвоженный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40">
              <w:rPr>
                <w:rFonts w:ascii="Times New Roman" w:hAnsi="Times New Roman"/>
                <w:sz w:val="20"/>
                <w:szCs w:val="20"/>
              </w:rPr>
              <w:t>35511211395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меется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08603101001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г. Амурск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09A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ООО «АГМК»</w:t>
            </w:r>
          </w:p>
          <w:p w:rsidR="004E6711" w:rsidRPr="00B54A4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A40">
              <w:rPr>
                <w:rFonts w:ascii="Times New Roman" w:hAnsi="Times New Roman"/>
                <w:color w:val="000000"/>
                <w:sz w:val="20"/>
                <w:szCs w:val="20"/>
              </w:rPr>
              <w:t>682644, Хабаровский край, ш. Машиностроителей, 5</w:t>
            </w:r>
          </w:p>
        </w:tc>
      </w:tr>
      <w:tr w:rsidR="004E6711" w:rsidRPr="00F4409A" w:rsidTr="00F4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6711" w:rsidRPr="00F4409A" w:rsidRDefault="004E6711" w:rsidP="00F440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9A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F4409A" w:rsidRPr="0077286C" w:rsidTr="00F4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6711" w:rsidRPr="008438F7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8F7">
              <w:rPr>
                <w:rFonts w:ascii="Times New Roman" w:hAnsi="Times New Roman"/>
                <w:sz w:val="20"/>
                <w:szCs w:val="20"/>
              </w:rPr>
              <w:t>56-00042-Х-00138-180316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6711" w:rsidRPr="0008273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1F">
              <w:rPr>
                <w:rFonts w:ascii="Times New Roman" w:hAnsi="Times New Roman"/>
                <w:sz w:val="20"/>
                <w:szCs w:val="20"/>
              </w:rPr>
              <w:t>Полигон для размещения твердых коммунальных отходов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6711" w:rsidRPr="0008273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711" w:rsidRPr="00893BDC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6BF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40310100524,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6BF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30713101294, Отходы бумажной клеевой ленты при брошюровочно-переплетной и отделочной деятельности 30713102294, Отходы бумаги с клеевым слоем 40529002294, Отходы фотобумаги 41714001294, Отходы рубероида 82621001514, Отходы толи 82622001514, Отходы бумаги и картона, содержащие отходы фотобумаги 40581001294, Зола от сжигания угля малоопасная 61110001404, Шлак от сжигания угля малоопасный 61120001214, З</w:t>
            </w:r>
            <w:bookmarkStart w:id="0" w:name="_GoBack"/>
            <w:bookmarkEnd w:id="0"/>
            <w:r w:rsidRPr="00F406BF">
              <w:rPr>
                <w:rFonts w:ascii="Times New Roman" w:hAnsi="Times New Roman"/>
                <w:sz w:val="20"/>
                <w:szCs w:val="20"/>
              </w:rPr>
              <w:t>олошлаковая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61140001204, Пыль (порошок) абразивные от шлифования черных металлов с содержанием металла менее 50 %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36122102424, Отходы асбоцемента в кусковой форме 34642001424, Трубы, муфты из асбоцемента, утратившие потребительские свойства, незагрязненные 45551001514, Листы волнистые и плоские, утратившие потребительские свойст</w:t>
            </w:r>
            <w:r>
              <w:rPr>
                <w:rFonts w:ascii="Times New Roman" w:hAnsi="Times New Roman"/>
                <w:sz w:val="20"/>
                <w:szCs w:val="20"/>
              </w:rPr>
              <w:t>ва, незагрязненные 45551002514,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 455510995</w:t>
            </w:r>
            <w:r>
              <w:rPr>
                <w:rFonts w:ascii="Times New Roman" w:hAnsi="Times New Roman"/>
                <w:sz w:val="20"/>
                <w:szCs w:val="20"/>
              </w:rPr>
              <w:t>14, Брак шлаковаты 34855031204,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 xml:space="preserve">Отходы шлаковаты незагрязненные 45711101204, Отходы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lastRenderedPageBreak/>
              <w:t>базальтового волокна и материалов на его основе 45711201204, Отходы асфальтобетона и/или асфальтобетонной смеси в виде пыли34852101424, 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45620052414,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 xml:space="preserve">Шлак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91910002204, Отходы продукции из пленкосинтокартона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незагрязненные 43613001204, Отходы пленкоасбокартона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45531001204, Отходы пенопласта на основе поливинилхлорида незагрязненные43510001204, Отходы поливинил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хлорида в виде пленки и изделий из нее незагрязненные43510002294, Отходы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поливинил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 xml:space="preserve">хлорида в виде изделий или лома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изделий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незагрязненные43510003514,Отходы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резино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45570000714, Отходы коммунальные, подобные коммунальным на производстве, отходы при предоставлении услуг населению73000000000, Отходы из жилищ несортированные (исключая крупногабаритные) 73111001724, Мусор от офисных и бытовых помещений организаций несортированный (исключая крупногабаритный) 73310001724, Мусор от сноса и разборки зданий несортированный81290101724, Срыв картона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30612142295, Брак бумажных фильтров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30625101205, Обрезки вулканизованной резины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33115102205, Отходы стекловолокна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34140001205, Бой шамотного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34211001205, Отходы керамзита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34241001215, Бой строительного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34321001205, Бой 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34620001205, Бой железобетонных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34620002205,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40512202605, Отходы упаковочной бумаги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40518201605, Отходы упаковочного картона незагрязненные 40518301605, Отходы упаковочного гофрокартона незагрязненные 40518401605, Отходы бумаги вощеной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 xml:space="preserve">40529001295, Отходы потребления различных видов картона, кроме черного и коричневого цветов 40540101205, Отходы потребления различных видов белой и цветной бумаги, кроме черного и коричневого цветов 40540201205, Отходы потребления обойной, пачечной, шпульной и других видов бумаги 40540301205, Трубы, трубки из вулканизированной резины, утратившие потребительские свойства,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lastRenderedPageBreak/>
              <w:t>незагрязненные 43111001515, Резинометаллические изделия отработанные незагрязненные 43130001525, Отходы пленки полиэтилена и изделий из нее незагрязненные 43411002295, Отходы полиэтиленовой тары незагрязненной 43411004515, Отходы пленки полипропилена и изделий из нее незагрязненные 43412002295, Лом и отходы изделий из полипропилена незагрязненные (кроме тары) 43412003515, Отходы полипропиленовой тары незагрязненной 43412004515, Отходы пенопласта на основе полистирола незагрязненные43414101205, Лом и отходы изделий из полистирола незагрязненные 43414103515, Лом и отходы изделий из акрилонитрилбутадиенстирола (пластик АБС) незагрязненные 43414201515, Отходы пленки полиакрилатов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43415101515, Лом и отходы изделий из полиэтилен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терефталата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43418101515, Отходы продукции из целлулоида незагрязненные 43419101205, Отходы продукции из целлофана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43419901205, Отходы полиуретановой пены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43425001295, Отходы полиуретановой пленки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43425002295, Уголь активированный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44210401495, 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45610001515, Шкурка шлифовальная отработанная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45620001295, Отходы изолированных проводов и кабелей48230201525, Лампы накаливания, утратившие потребительские свойства48241100525, Золошлаковая смесь от сжигания углей практически неопасная61140002205, Зола от сжигания древесного топлива практически неопасная61190002405, Отходы при очистке котлов от накипи61890101205, Мусор с защитных решеток при водозаборе71011001715, Отходы из жилищ крупногабаритные73111002215, Мусор и смет от уборки парков, скверов, зон массового отдыха, набережных, пляжей и других объектов благоустройства73120002725, Отходы от уборки территорий кладбищ, колумбариев73120003725, Отходы (мусор) от уборки территории и помещений объектов оптово-розничной торговли продоволь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 xml:space="preserve">ственными товарами 73510001725, Отходы (мусор) от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lastRenderedPageBreak/>
              <w:t>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73510002725,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73610001305, 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73710001725,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73710002725, Лом кирпичной кладки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81220101205, Отходы строительного щебня незагрязненные 81910003215, Отходы 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BDC">
              <w:rPr>
                <w:rFonts w:ascii="Times New Roman" w:hAnsi="Times New Roman"/>
                <w:sz w:val="20"/>
                <w:szCs w:val="20"/>
              </w:rPr>
              <w:t>82210101215, Лом дорожного полотна автомобильных дорог (кроме отходов битума и асфальтовых покрытий) 83010001715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6711" w:rsidRPr="00082730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6711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537010004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6711" w:rsidRPr="008438F7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8F7">
              <w:rPr>
                <w:rFonts w:ascii="Times New Roman" w:hAnsi="Times New Roman"/>
                <w:sz w:val="18"/>
                <w:szCs w:val="18"/>
              </w:rPr>
              <w:t>г.Оренбург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09A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«ЭкоСпутник»</w:t>
            </w:r>
          </w:p>
          <w:p w:rsidR="004E6711" w:rsidRPr="008438F7" w:rsidRDefault="004E6711" w:rsidP="00F440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460052, Оренбургская обл., г. Оренбург,</w:t>
            </w:r>
            <w:r w:rsidR="00F4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8F7">
              <w:rPr>
                <w:rFonts w:ascii="Times New Roman" w:hAnsi="Times New Roman"/>
                <w:sz w:val="20"/>
                <w:szCs w:val="20"/>
              </w:rPr>
              <w:t>ул. Автомобилис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438F7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>, д.23/1</w:t>
            </w:r>
          </w:p>
        </w:tc>
      </w:tr>
    </w:tbl>
    <w:p w:rsidR="00D8688E" w:rsidRDefault="00D8688E"/>
    <w:sectPr w:rsidR="00D8688E" w:rsidSect="00F4409A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6E" w:rsidRDefault="00A66F6E" w:rsidP="00CC7221">
      <w:pPr>
        <w:spacing w:after="0" w:line="240" w:lineRule="auto"/>
      </w:pPr>
      <w:r>
        <w:separator/>
      </w:r>
    </w:p>
  </w:endnote>
  <w:endnote w:type="continuationSeparator" w:id="0">
    <w:p w:rsidR="00A66F6E" w:rsidRDefault="00A66F6E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437826"/>
      <w:docPartObj>
        <w:docPartGallery w:val="Page Numbers (Bottom of Page)"/>
        <w:docPartUnique/>
      </w:docPartObj>
    </w:sdtPr>
    <w:sdtContent>
      <w:p w:rsidR="00F4409A" w:rsidRDefault="00F440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409A" w:rsidRDefault="00F44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6E" w:rsidRDefault="00A66F6E" w:rsidP="00CC7221">
      <w:pPr>
        <w:spacing w:after="0" w:line="240" w:lineRule="auto"/>
      </w:pPr>
      <w:r>
        <w:separator/>
      </w:r>
    </w:p>
  </w:footnote>
  <w:footnote w:type="continuationSeparator" w:id="0">
    <w:p w:rsidR="00A66F6E" w:rsidRDefault="00A66F6E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42DA"/>
    <w:rsid w:val="00022F75"/>
    <w:rsid w:val="00050BA9"/>
    <w:rsid w:val="00051FCF"/>
    <w:rsid w:val="00166E03"/>
    <w:rsid w:val="001C2355"/>
    <w:rsid w:val="001C582F"/>
    <w:rsid w:val="001E126D"/>
    <w:rsid w:val="001E4A8D"/>
    <w:rsid w:val="00351010"/>
    <w:rsid w:val="003E208A"/>
    <w:rsid w:val="003E416D"/>
    <w:rsid w:val="00445B14"/>
    <w:rsid w:val="004E6711"/>
    <w:rsid w:val="00521A0F"/>
    <w:rsid w:val="005541FF"/>
    <w:rsid w:val="00564EA2"/>
    <w:rsid w:val="005A4A0D"/>
    <w:rsid w:val="00674908"/>
    <w:rsid w:val="006A0ABC"/>
    <w:rsid w:val="006A750A"/>
    <w:rsid w:val="006B5A57"/>
    <w:rsid w:val="007211D5"/>
    <w:rsid w:val="00752ACD"/>
    <w:rsid w:val="007709BD"/>
    <w:rsid w:val="007B7816"/>
    <w:rsid w:val="007F3177"/>
    <w:rsid w:val="0080622D"/>
    <w:rsid w:val="008F190B"/>
    <w:rsid w:val="00A47C58"/>
    <w:rsid w:val="00A66F6E"/>
    <w:rsid w:val="00B07355"/>
    <w:rsid w:val="00B12E9C"/>
    <w:rsid w:val="00B55883"/>
    <w:rsid w:val="00B610C7"/>
    <w:rsid w:val="00B73FAE"/>
    <w:rsid w:val="00BD2BB0"/>
    <w:rsid w:val="00C418A1"/>
    <w:rsid w:val="00C466CA"/>
    <w:rsid w:val="00C649FD"/>
    <w:rsid w:val="00C764A7"/>
    <w:rsid w:val="00CB4819"/>
    <w:rsid w:val="00CC7221"/>
    <w:rsid w:val="00CD51B5"/>
    <w:rsid w:val="00D2470D"/>
    <w:rsid w:val="00D61AEE"/>
    <w:rsid w:val="00D6445A"/>
    <w:rsid w:val="00D8688E"/>
    <w:rsid w:val="00DC6655"/>
    <w:rsid w:val="00DC6F5E"/>
    <w:rsid w:val="00DF1214"/>
    <w:rsid w:val="00DF6EB1"/>
    <w:rsid w:val="00E15064"/>
    <w:rsid w:val="00E17A83"/>
    <w:rsid w:val="00E4142E"/>
    <w:rsid w:val="00E436DA"/>
    <w:rsid w:val="00E5434E"/>
    <w:rsid w:val="00EB0EC1"/>
    <w:rsid w:val="00EB4547"/>
    <w:rsid w:val="00EC5FFF"/>
    <w:rsid w:val="00F325F7"/>
    <w:rsid w:val="00F4409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3C4F-5579-40DA-8851-F0E6FFF0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1FC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B119-5CB0-4A2D-8D1E-75E61F34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33</cp:revision>
  <dcterms:created xsi:type="dcterms:W3CDTF">2017-09-11T08:36:00Z</dcterms:created>
  <dcterms:modified xsi:type="dcterms:W3CDTF">2018-03-14T15:22:00Z</dcterms:modified>
</cp:coreProperties>
</file>